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885"/>
        <w:gridCol w:w="4050"/>
        <w:gridCol w:w="3415"/>
      </w:tblGrid>
      <w:tr w:rsidR="0084297E" w14:paraId="447F1C28" w14:textId="77777777" w:rsidTr="006D43B9">
        <w:tc>
          <w:tcPr>
            <w:tcW w:w="1885" w:type="dxa"/>
            <w:shd w:val="clear" w:color="auto" w:fill="auto"/>
          </w:tcPr>
          <w:p w14:paraId="64A04F62" w14:textId="77777777" w:rsidR="0084297E" w:rsidRPr="00A62E0A" w:rsidRDefault="0084297E" w:rsidP="00A62E0A">
            <w:pPr>
              <w:rPr>
                <w:b/>
                <w:bCs/>
              </w:rPr>
            </w:pPr>
            <w:r w:rsidRPr="00A62E0A">
              <w:rPr>
                <w:b/>
                <w:bCs/>
              </w:rPr>
              <w:t>Indicator</w:t>
            </w:r>
          </w:p>
        </w:tc>
        <w:tc>
          <w:tcPr>
            <w:tcW w:w="4050" w:type="dxa"/>
            <w:shd w:val="clear" w:color="auto" w:fill="auto"/>
          </w:tcPr>
          <w:p w14:paraId="75123FDF" w14:textId="77777777" w:rsidR="0084297E" w:rsidRPr="00A62E0A" w:rsidRDefault="0084297E" w:rsidP="00A62E0A">
            <w:pPr>
              <w:rPr>
                <w:b/>
                <w:bCs/>
              </w:rPr>
            </w:pPr>
            <w:r w:rsidRPr="00A62E0A">
              <w:rPr>
                <w:b/>
                <w:bCs/>
              </w:rPr>
              <w:t>Conceptual definition</w:t>
            </w:r>
          </w:p>
        </w:tc>
        <w:tc>
          <w:tcPr>
            <w:tcW w:w="3415" w:type="dxa"/>
            <w:shd w:val="clear" w:color="auto" w:fill="auto"/>
          </w:tcPr>
          <w:p w14:paraId="582953C2" w14:textId="77777777" w:rsidR="0084297E" w:rsidRPr="00A62E0A" w:rsidRDefault="0084297E" w:rsidP="00A62E0A">
            <w:pPr>
              <w:rPr>
                <w:b/>
                <w:bCs/>
              </w:rPr>
            </w:pPr>
            <w:r>
              <w:rPr>
                <w:b/>
                <w:bCs/>
              </w:rPr>
              <w:t>Indicator calculation</w:t>
            </w:r>
          </w:p>
        </w:tc>
      </w:tr>
      <w:tr w:rsidR="0084297E" w14:paraId="41C15392" w14:textId="77777777" w:rsidTr="006D43B9">
        <w:tc>
          <w:tcPr>
            <w:tcW w:w="9350" w:type="dxa"/>
            <w:gridSpan w:val="3"/>
            <w:shd w:val="clear" w:color="auto" w:fill="auto"/>
          </w:tcPr>
          <w:p w14:paraId="5B680CD6" w14:textId="77777777" w:rsidR="0084297E" w:rsidRPr="00A62E0A" w:rsidRDefault="0084297E" w:rsidP="00A62E0A">
            <w:pPr>
              <w:jc w:val="center"/>
              <w:rPr>
                <w:b/>
                <w:bCs/>
              </w:rPr>
            </w:pPr>
            <w:r w:rsidRPr="00A62E0A">
              <w:rPr>
                <w:b/>
                <w:bCs/>
              </w:rPr>
              <w:t>Intrinsic agency</w:t>
            </w:r>
          </w:p>
        </w:tc>
      </w:tr>
      <w:tr w:rsidR="0084297E" w14:paraId="6C23ECB7" w14:textId="77777777" w:rsidTr="006D43B9">
        <w:tc>
          <w:tcPr>
            <w:tcW w:w="1885" w:type="dxa"/>
            <w:shd w:val="clear" w:color="auto" w:fill="auto"/>
          </w:tcPr>
          <w:p w14:paraId="151E32F7" w14:textId="77777777" w:rsidR="009A17C9" w:rsidRPr="009A17C9" w:rsidRDefault="009A17C9" w:rsidP="009A17C9">
            <w:pPr>
              <w:spacing w:after="0" w:line="240" w:lineRule="auto"/>
              <w:rPr>
                <w:rFonts w:ascii="Times New Roman" w:eastAsia="Times New Roman" w:hAnsi="Times New Roman" w:cs="Times New Roman"/>
                <w:kern w:val="0"/>
                <w:sz w:val="20"/>
                <w:szCs w:val="20"/>
                <w14:ligatures w14:val="none"/>
              </w:rPr>
            </w:pPr>
            <w:r w:rsidRPr="009A17C9">
              <w:rPr>
                <w:rFonts w:ascii="Times New Roman" w:eastAsia="Times New Roman" w:hAnsi="Times New Roman" w:cs="Times New Roman"/>
                <w:kern w:val="0"/>
                <w:sz w:val="20"/>
                <w:szCs w:val="20"/>
                <w14:ligatures w14:val="none"/>
              </w:rPr>
              <w:t>Endorsement of women’s freedom in livelihood choices</w:t>
            </w:r>
          </w:p>
          <w:p w14:paraId="30AFDC1C" w14:textId="6D0FE056" w:rsidR="0084297E" w:rsidRDefault="0084297E" w:rsidP="00A62E0A"/>
        </w:tc>
        <w:tc>
          <w:tcPr>
            <w:tcW w:w="4050" w:type="dxa"/>
            <w:shd w:val="clear" w:color="auto" w:fill="auto"/>
          </w:tcPr>
          <w:p w14:paraId="02B74FEA" w14:textId="1E11F496" w:rsidR="008C3321" w:rsidRDefault="008C3321" w:rsidP="008C3321">
            <w:r>
              <w:t>Believes that every wom</w:t>
            </w:r>
            <w:r w:rsidR="00EB3B8C">
              <w:t>a</w:t>
            </w:r>
            <w:r>
              <w:t xml:space="preserve">n has the right to attend school, pursue </w:t>
            </w:r>
            <w:r w:rsidR="00EB3B8C">
              <w:t xml:space="preserve">her preferred </w:t>
            </w:r>
            <w:r>
              <w:t>livelihood strategies</w:t>
            </w:r>
            <w:r w:rsidR="00EB3B8C">
              <w:t>,</w:t>
            </w:r>
            <w:r>
              <w:t xml:space="preserve"> and use her money as she wishes as demonstrated by fully agreeing with</w:t>
            </w:r>
            <w:r w:rsidR="00EB3B8C">
              <w:t xml:space="preserve"> each of</w:t>
            </w:r>
            <w:r>
              <w:t xml:space="preserve"> a series of five statements regarding women’s rights in </w:t>
            </w:r>
            <w:r w:rsidR="00EB3B8C">
              <w:t xml:space="preserve">this </w:t>
            </w:r>
            <w:proofErr w:type="gramStart"/>
            <w:r w:rsidR="00EB3B8C">
              <w:t>domain</w:t>
            </w:r>
            <w:proofErr w:type="gramEnd"/>
          </w:p>
          <w:p w14:paraId="659BF05E" w14:textId="3F158AE2" w:rsidR="0084297E" w:rsidRDefault="009A17C9" w:rsidP="008C3321">
            <w:r>
              <w:t>WOMEN ONLY</w:t>
            </w:r>
          </w:p>
        </w:tc>
        <w:tc>
          <w:tcPr>
            <w:tcW w:w="3415" w:type="dxa"/>
            <w:shd w:val="clear" w:color="auto" w:fill="auto"/>
          </w:tcPr>
          <w:p w14:paraId="6167F4B7" w14:textId="72EC1A90" w:rsidR="0084297E" w:rsidRDefault="008C3321" w:rsidP="00A62E0A">
            <w:r>
              <w:t xml:space="preserve">F01A=3 and F01B=3 and F01C=3 </w:t>
            </w:r>
            <w:r w:rsidR="00204E56">
              <w:t xml:space="preserve">and </w:t>
            </w:r>
            <w:r>
              <w:t>F01D=3 and F01E=3</w:t>
            </w:r>
          </w:p>
        </w:tc>
      </w:tr>
      <w:tr w:rsidR="0084297E" w14:paraId="31E03A93" w14:textId="77777777" w:rsidTr="006D43B9">
        <w:tc>
          <w:tcPr>
            <w:tcW w:w="1885" w:type="dxa"/>
            <w:shd w:val="clear" w:color="auto" w:fill="auto"/>
          </w:tcPr>
          <w:p w14:paraId="41ACF78F" w14:textId="77777777" w:rsidR="009A17C9" w:rsidRPr="009A17C9" w:rsidRDefault="009A17C9" w:rsidP="009A17C9">
            <w:pPr>
              <w:spacing w:after="0" w:line="240" w:lineRule="auto"/>
              <w:rPr>
                <w:rFonts w:ascii="Times New Roman" w:eastAsia="Times New Roman" w:hAnsi="Times New Roman" w:cs="Times New Roman"/>
                <w:kern w:val="0"/>
                <w:sz w:val="20"/>
                <w:szCs w:val="20"/>
                <w14:ligatures w14:val="none"/>
              </w:rPr>
            </w:pPr>
            <w:r w:rsidRPr="009A17C9">
              <w:rPr>
                <w:rFonts w:ascii="Times New Roman" w:eastAsia="Times New Roman" w:hAnsi="Times New Roman" w:cs="Times New Roman"/>
                <w:kern w:val="0"/>
                <w:sz w:val="20"/>
                <w:szCs w:val="20"/>
                <w14:ligatures w14:val="none"/>
              </w:rPr>
              <w:t>Endorsement of women’s freedom in family formation choices</w:t>
            </w:r>
          </w:p>
          <w:p w14:paraId="393D1953" w14:textId="7D4E58AE" w:rsidR="0084297E" w:rsidRDefault="0084297E" w:rsidP="00A62E0A"/>
        </w:tc>
        <w:tc>
          <w:tcPr>
            <w:tcW w:w="4050" w:type="dxa"/>
            <w:shd w:val="clear" w:color="auto" w:fill="auto"/>
          </w:tcPr>
          <w:p w14:paraId="6D687012" w14:textId="535AFC5D" w:rsidR="00EB3B8C" w:rsidRDefault="00EB3B8C" w:rsidP="00EB3B8C">
            <w:r>
              <w:t xml:space="preserve">Believes that every woman has the right to make decisions related to marriage and childbearing as demonstrated by fully agreeing with each of a series of four statements regarding women’s rights in this </w:t>
            </w:r>
            <w:proofErr w:type="gramStart"/>
            <w:r>
              <w:t>domain</w:t>
            </w:r>
            <w:proofErr w:type="gramEnd"/>
          </w:p>
          <w:p w14:paraId="78014DE8" w14:textId="4E558D46" w:rsidR="0084297E" w:rsidRDefault="009A17C9" w:rsidP="008C3321">
            <w:r>
              <w:t>WOMEN ONLY</w:t>
            </w:r>
          </w:p>
        </w:tc>
        <w:tc>
          <w:tcPr>
            <w:tcW w:w="3415" w:type="dxa"/>
            <w:shd w:val="clear" w:color="auto" w:fill="auto"/>
          </w:tcPr>
          <w:p w14:paraId="128C77E5" w14:textId="6EC02E19" w:rsidR="0084297E" w:rsidRDefault="008C3321" w:rsidP="00A62E0A">
            <w:r>
              <w:t xml:space="preserve">F01F=3 and F01G=3 and F01H=3 </w:t>
            </w:r>
            <w:r w:rsidR="00204E56">
              <w:t xml:space="preserve">and </w:t>
            </w:r>
            <w:r>
              <w:t xml:space="preserve">F01I=3 </w:t>
            </w:r>
          </w:p>
        </w:tc>
      </w:tr>
      <w:tr w:rsidR="0084297E" w14:paraId="222CF837" w14:textId="77777777" w:rsidTr="006D43B9">
        <w:tc>
          <w:tcPr>
            <w:tcW w:w="1885" w:type="dxa"/>
            <w:shd w:val="clear" w:color="auto" w:fill="auto"/>
          </w:tcPr>
          <w:p w14:paraId="4EF30DA3" w14:textId="77777777" w:rsidR="009A17C9" w:rsidRPr="009A17C9" w:rsidRDefault="009A17C9" w:rsidP="009A17C9">
            <w:pPr>
              <w:spacing w:after="0" w:line="240" w:lineRule="auto"/>
              <w:rPr>
                <w:rFonts w:ascii="Times New Roman" w:eastAsia="Times New Roman" w:hAnsi="Times New Roman" w:cs="Times New Roman"/>
                <w:kern w:val="0"/>
                <w:sz w:val="20"/>
                <w:szCs w:val="20"/>
                <w14:ligatures w14:val="none"/>
              </w:rPr>
            </w:pPr>
            <w:r w:rsidRPr="009A17C9">
              <w:rPr>
                <w:rFonts w:ascii="Times New Roman" w:eastAsia="Times New Roman" w:hAnsi="Times New Roman" w:cs="Times New Roman"/>
                <w:kern w:val="0"/>
                <w:sz w:val="20"/>
                <w:szCs w:val="20"/>
                <w14:ligatures w14:val="none"/>
              </w:rPr>
              <w:t>Rejection of women’s subjugation to sexual harassment</w:t>
            </w:r>
          </w:p>
          <w:p w14:paraId="0233DD97" w14:textId="37A4F90C" w:rsidR="0084297E" w:rsidRDefault="0084297E" w:rsidP="00A62E0A"/>
        </w:tc>
        <w:tc>
          <w:tcPr>
            <w:tcW w:w="4050" w:type="dxa"/>
            <w:shd w:val="clear" w:color="auto" w:fill="auto"/>
          </w:tcPr>
          <w:p w14:paraId="49ABD71D" w14:textId="77777777" w:rsidR="0084297E" w:rsidRDefault="00EB3B8C" w:rsidP="00A62E0A">
            <w:r>
              <w:t xml:space="preserve">Believes that sexual harassment is not acceptable as demonstrated by stating that each of the five behaviors is never </w:t>
            </w:r>
            <w:proofErr w:type="gramStart"/>
            <w:r>
              <w:t>acceptable</w:t>
            </w:r>
            <w:proofErr w:type="gramEnd"/>
          </w:p>
          <w:p w14:paraId="1AC8A893" w14:textId="60684F9F" w:rsidR="009A17C9" w:rsidRDefault="009A17C9" w:rsidP="00A62E0A">
            <w:r>
              <w:t>WOMEN ONLY</w:t>
            </w:r>
          </w:p>
        </w:tc>
        <w:tc>
          <w:tcPr>
            <w:tcW w:w="3415" w:type="dxa"/>
            <w:shd w:val="clear" w:color="auto" w:fill="auto"/>
          </w:tcPr>
          <w:p w14:paraId="1EF7C428" w14:textId="428A308E" w:rsidR="0084297E" w:rsidRDefault="00EB3B8C" w:rsidP="00A62E0A">
            <w:r>
              <w:t>L01=1 and L02=</w:t>
            </w:r>
            <w:r w:rsidR="00C35834">
              <w:t>1</w:t>
            </w:r>
            <w:r>
              <w:t xml:space="preserve"> and L03=</w:t>
            </w:r>
            <w:r w:rsidR="00C35834">
              <w:t>1</w:t>
            </w:r>
            <w:r>
              <w:t xml:space="preserve"> and L04=</w:t>
            </w:r>
            <w:r w:rsidR="00C35834">
              <w:t>1</w:t>
            </w:r>
            <w:r>
              <w:t xml:space="preserve"> and L05=</w:t>
            </w:r>
            <w:r w:rsidR="00C35834">
              <w:t>1</w:t>
            </w:r>
          </w:p>
        </w:tc>
      </w:tr>
      <w:tr w:rsidR="0084297E" w14:paraId="65D4EB2D" w14:textId="77777777" w:rsidTr="006D43B9">
        <w:tc>
          <w:tcPr>
            <w:tcW w:w="9350" w:type="dxa"/>
            <w:gridSpan w:val="3"/>
            <w:shd w:val="clear" w:color="auto" w:fill="auto"/>
          </w:tcPr>
          <w:p w14:paraId="23393C8E" w14:textId="77777777" w:rsidR="0084297E" w:rsidRPr="00A62E0A" w:rsidRDefault="0084297E" w:rsidP="00A62E0A">
            <w:pPr>
              <w:jc w:val="center"/>
              <w:rPr>
                <w:b/>
                <w:bCs/>
              </w:rPr>
            </w:pPr>
            <w:r w:rsidRPr="00A62E0A">
              <w:rPr>
                <w:b/>
                <w:bCs/>
              </w:rPr>
              <w:t>Instrumental agency</w:t>
            </w:r>
          </w:p>
        </w:tc>
      </w:tr>
      <w:tr w:rsidR="0084297E" w14:paraId="0A0AB55D" w14:textId="77777777" w:rsidTr="006D43B9">
        <w:tc>
          <w:tcPr>
            <w:tcW w:w="1885" w:type="dxa"/>
            <w:shd w:val="clear" w:color="auto" w:fill="auto"/>
          </w:tcPr>
          <w:p w14:paraId="344F0426" w14:textId="77777777" w:rsidR="0084297E" w:rsidRDefault="0084297E" w:rsidP="00A62E0A">
            <w:r w:rsidRPr="00177809">
              <w:t xml:space="preserve">Influence over time allocation </w:t>
            </w:r>
          </w:p>
        </w:tc>
        <w:tc>
          <w:tcPr>
            <w:tcW w:w="4050" w:type="dxa"/>
            <w:shd w:val="clear" w:color="auto" w:fill="auto"/>
          </w:tcPr>
          <w:p w14:paraId="565F07BC" w14:textId="3AA4B55A" w:rsidR="0084297E" w:rsidRDefault="00F81F8F" w:rsidP="00A62E0A">
            <w:r>
              <w:t>Has had a lot of influence on whether to spend their time on all activities in which they participated in the last 7 days</w:t>
            </w:r>
            <w:r w:rsidR="00A81C3E">
              <w:t xml:space="preserve"> (from among </w:t>
            </w:r>
            <w:proofErr w:type="gramStart"/>
            <w:r w:rsidR="00A81C3E">
              <w:t>households</w:t>
            </w:r>
            <w:proofErr w:type="gramEnd"/>
            <w:r w:rsidR="00A81C3E">
              <w:t xml:space="preserve"> duties, caring for household members, going to the market to purchase essential items, non-agricultural work activities, agricultural production for sale, agricultural production for household consumption)</w:t>
            </w:r>
          </w:p>
        </w:tc>
        <w:tc>
          <w:tcPr>
            <w:tcW w:w="3415" w:type="dxa"/>
            <w:shd w:val="clear" w:color="auto" w:fill="auto"/>
          </w:tcPr>
          <w:p w14:paraId="74BAB50A" w14:textId="3D2593E7" w:rsidR="0084297E" w:rsidRDefault="008C3321" w:rsidP="00A62E0A">
            <w:r>
              <w:t>D02A =2 or if D02A =1, D03A=3 and</w:t>
            </w:r>
          </w:p>
          <w:p w14:paraId="42FBEF6A" w14:textId="7329DD7A" w:rsidR="008C3321" w:rsidRDefault="008C3321" w:rsidP="00A62E0A">
            <w:r>
              <w:t>D02</w:t>
            </w:r>
            <w:r w:rsidR="00341E1D">
              <w:t>B</w:t>
            </w:r>
            <w:r>
              <w:t xml:space="preserve"> =2 or if D02B =1, D03B=3 and </w:t>
            </w:r>
          </w:p>
          <w:p w14:paraId="6A392045" w14:textId="3FB33F58" w:rsidR="008C3321" w:rsidRDefault="008C3321" w:rsidP="00A62E0A">
            <w:r>
              <w:t>D02</w:t>
            </w:r>
            <w:r w:rsidR="00341E1D">
              <w:t>C</w:t>
            </w:r>
            <w:r>
              <w:t xml:space="preserve"> =2 or if D02C =1, D03C=3 and</w:t>
            </w:r>
          </w:p>
          <w:p w14:paraId="3AB575A9" w14:textId="31D30B29" w:rsidR="008C3321" w:rsidRDefault="008C3321" w:rsidP="00A62E0A">
            <w:r>
              <w:t>D02</w:t>
            </w:r>
            <w:r w:rsidR="00341E1D">
              <w:t xml:space="preserve">D </w:t>
            </w:r>
            <w:r>
              <w:t>=2 or if D02D =1, D03D=3 and</w:t>
            </w:r>
          </w:p>
          <w:p w14:paraId="19EAA5FC" w14:textId="2AC06643" w:rsidR="008C3321" w:rsidRDefault="008C3321" w:rsidP="00A62E0A">
            <w:r>
              <w:t>D02</w:t>
            </w:r>
            <w:r w:rsidR="00341E1D">
              <w:t>E</w:t>
            </w:r>
            <w:r>
              <w:t xml:space="preserve"> =2 or if D02E =1, D03E=3 and</w:t>
            </w:r>
          </w:p>
          <w:p w14:paraId="2ABC04A3" w14:textId="0D6F1518" w:rsidR="008C3321" w:rsidRDefault="008C3321" w:rsidP="00A62E0A">
            <w:r>
              <w:t>D02</w:t>
            </w:r>
            <w:r w:rsidR="00341E1D">
              <w:t>F</w:t>
            </w:r>
            <w:r>
              <w:t xml:space="preserve"> =2 or if D02F =1, D03F=3</w:t>
            </w:r>
          </w:p>
        </w:tc>
      </w:tr>
      <w:tr w:rsidR="0084297E" w14:paraId="6559B715" w14:textId="77777777" w:rsidTr="006D43B9">
        <w:tc>
          <w:tcPr>
            <w:tcW w:w="1885" w:type="dxa"/>
            <w:shd w:val="clear" w:color="auto" w:fill="auto"/>
          </w:tcPr>
          <w:p w14:paraId="57DC6396" w14:textId="77777777" w:rsidR="0084297E" w:rsidRDefault="0084297E" w:rsidP="00A62E0A">
            <w:r w:rsidRPr="00177809">
              <w:t>Influence in spending decisions</w:t>
            </w:r>
          </w:p>
        </w:tc>
        <w:tc>
          <w:tcPr>
            <w:tcW w:w="4050" w:type="dxa"/>
            <w:shd w:val="clear" w:color="auto" w:fill="auto"/>
          </w:tcPr>
          <w:p w14:paraId="3CE5512D" w14:textId="405361CD" w:rsidR="0084297E" w:rsidRDefault="00A81C3E" w:rsidP="00A62E0A">
            <w:r>
              <w:t>Has a lot of influence on control over any source of income and over large household purchases</w:t>
            </w:r>
          </w:p>
        </w:tc>
        <w:tc>
          <w:tcPr>
            <w:tcW w:w="3415" w:type="dxa"/>
            <w:shd w:val="clear" w:color="auto" w:fill="auto"/>
          </w:tcPr>
          <w:p w14:paraId="44680377" w14:textId="5F44B009" w:rsidR="0084297E" w:rsidRDefault="00A81C3E" w:rsidP="00A62E0A">
            <w:r>
              <w:t>I01=3 and I02A=3</w:t>
            </w:r>
          </w:p>
        </w:tc>
      </w:tr>
      <w:tr w:rsidR="0084297E" w14:paraId="4AE7FF98" w14:textId="77777777" w:rsidTr="006D43B9">
        <w:tc>
          <w:tcPr>
            <w:tcW w:w="1885" w:type="dxa"/>
            <w:shd w:val="clear" w:color="auto" w:fill="auto"/>
          </w:tcPr>
          <w:p w14:paraId="3DD18C14" w14:textId="77777777" w:rsidR="0084297E" w:rsidRDefault="0084297E" w:rsidP="00A62E0A">
            <w:r w:rsidRPr="00177809">
              <w:t>Influence in own health decisions</w:t>
            </w:r>
          </w:p>
        </w:tc>
        <w:tc>
          <w:tcPr>
            <w:tcW w:w="4050" w:type="dxa"/>
            <w:shd w:val="clear" w:color="auto" w:fill="auto"/>
          </w:tcPr>
          <w:p w14:paraId="2AF7A0E0" w14:textId="348062A4" w:rsidR="0084297E" w:rsidRDefault="00A81C3E" w:rsidP="00A62E0A">
            <w:r>
              <w:t xml:space="preserve">Has a lot of influence on own healthcare decisions </w:t>
            </w:r>
          </w:p>
        </w:tc>
        <w:tc>
          <w:tcPr>
            <w:tcW w:w="3415" w:type="dxa"/>
            <w:shd w:val="clear" w:color="auto" w:fill="auto"/>
          </w:tcPr>
          <w:p w14:paraId="78E38165" w14:textId="7D1F0D11" w:rsidR="0084297E" w:rsidRDefault="00A81C3E" w:rsidP="00A62E0A">
            <w:r>
              <w:t>I02</w:t>
            </w:r>
            <w:r w:rsidR="009A17C9">
              <w:t>B</w:t>
            </w:r>
            <w:r>
              <w:t>=3</w:t>
            </w:r>
          </w:p>
        </w:tc>
      </w:tr>
      <w:tr w:rsidR="0084297E" w14:paraId="19ACC0FC" w14:textId="77777777" w:rsidTr="006D43B9">
        <w:tc>
          <w:tcPr>
            <w:tcW w:w="9350" w:type="dxa"/>
            <w:gridSpan w:val="3"/>
            <w:shd w:val="clear" w:color="auto" w:fill="auto"/>
          </w:tcPr>
          <w:p w14:paraId="41454675" w14:textId="77777777" w:rsidR="0084297E" w:rsidRPr="00A62E0A" w:rsidRDefault="0084297E" w:rsidP="00A62E0A">
            <w:pPr>
              <w:jc w:val="center"/>
              <w:rPr>
                <w:b/>
                <w:bCs/>
              </w:rPr>
            </w:pPr>
            <w:r w:rsidRPr="00A62E0A">
              <w:rPr>
                <w:b/>
                <w:bCs/>
              </w:rPr>
              <w:t>Collective agency</w:t>
            </w:r>
          </w:p>
        </w:tc>
      </w:tr>
      <w:tr w:rsidR="0084297E" w:rsidRPr="009A17C9" w14:paraId="325FD52B" w14:textId="77777777" w:rsidTr="006D43B9">
        <w:tc>
          <w:tcPr>
            <w:tcW w:w="1885" w:type="dxa"/>
            <w:shd w:val="clear" w:color="auto" w:fill="auto"/>
          </w:tcPr>
          <w:p w14:paraId="13744C28" w14:textId="5F343610" w:rsidR="0084297E" w:rsidRDefault="0084297E" w:rsidP="00A62E0A">
            <w:r w:rsidRPr="006D70F2">
              <w:t>Participation in organizations</w:t>
            </w:r>
          </w:p>
        </w:tc>
        <w:tc>
          <w:tcPr>
            <w:tcW w:w="4050" w:type="dxa"/>
            <w:shd w:val="clear" w:color="auto" w:fill="auto"/>
          </w:tcPr>
          <w:p w14:paraId="6F9A4E61" w14:textId="0763946D" w:rsidR="0084297E" w:rsidRDefault="00AB3898" w:rsidP="00AB3898">
            <w:r>
              <w:t>Participated in at least one type of community organization in the last 12 months (from among government councils or agencies, groups that provide local services, formal or informal savings or credit groups, groups related to livelihood activities, and other groups)</w:t>
            </w:r>
          </w:p>
        </w:tc>
        <w:tc>
          <w:tcPr>
            <w:tcW w:w="3415" w:type="dxa"/>
            <w:shd w:val="clear" w:color="auto" w:fill="auto"/>
          </w:tcPr>
          <w:p w14:paraId="66287264" w14:textId="77777777" w:rsidR="00341E1D" w:rsidRPr="00AB3898" w:rsidRDefault="00341E1D" w:rsidP="00341E1D">
            <w:pPr>
              <w:rPr>
                <w:lang w:val="es-ES"/>
              </w:rPr>
            </w:pPr>
            <w:r w:rsidRPr="00AB3898">
              <w:rPr>
                <w:lang w:val="es-ES"/>
              </w:rPr>
              <w:t>E0</w:t>
            </w:r>
            <w:r>
              <w:rPr>
                <w:lang w:val="es-ES"/>
              </w:rPr>
              <w:t>2</w:t>
            </w:r>
            <w:r w:rsidRPr="00AB3898">
              <w:rPr>
                <w:lang w:val="es-ES"/>
              </w:rPr>
              <w:t xml:space="preserve">A=1 </w:t>
            </w:r>
            <w:proofErr w:type="spellStart"/>
            <w:r w:rsidRPr="00AB3898">
              <w:rPr>
                <w:lang w:val="es-ES"/>
              </w:rPr>
              <w:t>or</w:t>
            </w:r>
            <w:proofErr w:type="spellEnd"/>
            <w:r w:rsidRPr="00AB3898">
              <w:rPr>
                <w:lang w:val="es-ES"/>
              </w:rPr>
              <w:t xml:space="preserve"> E0</w:t>
            </w:r>
            <w:r>
              <w:rPr>
                <w:lang w:val="es-ES"/>
              </w:rPr>
              <w:t>2</w:t>
            </w:r>
            <w:r w:rsidRPr="00AB3898">
              <w:rPr>
                <w:lang w:val="es-ES"/>
              </w:rPr>
              <w:t xml:space="preserve">B=1 </w:t>
            </w:r>
            <w:proofErr w:type="spellStart"/>
            <w:r w:rsidRPr="00AB3898">
              <w:rPr>
                <w:lang w:val="es-ES"/>
              </w:rPr>
              <w:t>or</w:t>
            </w:r>
            <w:proofErr w:type="spellEnd"/>
            <w:r w:rsidRPr="00AB3898">
              <w:rPr>
                <w:lang w:val="es-ES"/>
              </w:rPr>
              <w:t xml:space="preserve"> E0</w:t>
            </w:r>
            <w:r>
              <w:rPr>
                <w:lang w:val="es-ES"/>
              </w:rPr>
              <w:t>2C</w:t>
            </w:r>
            <w:r w:rsidRPr="00AB3898">
              <w:rPr>
                <w:lang w:val="es-ES"/>
              </w:rPr>
              <w:t xml:space="preserve">=1 </w:t>
            </w:r>
            <w:proofErr w:type="spellStart"/>
            <w:r w:rsidRPr="00AB3898">
              <w:rPr>
                <w:lang w:val="es-ES"/>
              </w:rPr>
              <w:t>or</w:t>
            </w:r>
            <w:proofErr w:type="spellEnd"/>
            <w:r w:rsidRPr="00AB3898">
              <w:rPr>
                <w:lang w:val="es-ES"/>
              </w:rPr>
              <w:t xml:space="preserve"> E0</w:t>
            </w:r>
            <w:r>
              <w:rPr>
                <w:lang w:val="es-ES"/>
              </w:rPr>
              <w:t>2D</w:t>
            </w:r>
            <w:r w:rsidRPr="00AB3898">
              <w:rPr>
                <w:lang w:val="es-ES"/>
              </w:rPr>
              <w:t>=1</w:t>
            </w:r>
            <w:r>
              <w:rPr>
                <w:lang w:val="es-ES"/>
              </w:rPr>
              <w:t xml:space="preserve"> </w:t>
            </w:r>
            <w:proofErr w:type="spellStart"/>
            <w:r>
              <w:rPr>
                <w:lang w:val="es-ES"/>
              </w:rPr>
              <w:t>or</w:t>
            </w:r>
            <w:proofErr w:type="spellEnd"/>
            <w:r>
              <w:rPr>
                <w:lang w:val="es-ES"/>
              </w:rPr>
              <w:t xml:space="preserve"> </w:t>
            </w:r>
            <w:r w:rsidRPr="00AB3898">
              <w:rPr>
                <w:lang w:val="es-ES"/>
              </w:rPr>
              <w:t>E0</w:t>
            </w:r>
            <w:r>
              <w:rPr>
                <w:lang w:val="es-ES"/>
              </w:rPr>
              <w:t>2E</w:t>
            </w:r>
            <w:r w:rsidRPr="00AB3898">
              <w:rPr>
                <w:lang w:val="es-ES"/>
              </w:rPr>
              <w:t>=1</w:t>
            </w:r>
          </w:p>
          <w:p w14:paraId="24A8F3B1" w14:textId="6F1715EC" w:rsidR="00AB3898" w:rsidRPr="00AB3898" w:rsidRDefault="00AB3898" w:rsidP="00AB3898">
            <w:pPr>
              <w:rPr>
                <w:lang w:val="es-ES"/>
              </w:rPr>
            </w:pPr>
          </w:p>
          <w:p w14:paraId="0DBDD3C1" w14:textId="0099935D" w:rsidR="00AB3898" w:rsidRPr="00AB3898" w:rsidRDefault="00AB3898" w:rsidP="00AB3898">
            <w:pPr>
              <w:rPr>
                <w:lang w:val="es-ES"/>
              </w:rPr>
            </w:pPr>
          </w:p>
          <w:p w14:paraId="7E58DE94" w14:textId="5B930CBB" w:rsidR="0084297E" w:rsidRPr="00AB3898" w:rsidRDefault="0084297E" w:rsidP="00A62E0A">
            <w:pPr>
              <w:rPr>
                <w:lang w:val="es-ES"/>
              </w:rPr>
            </w:pPr>
          </w:p>
        </w:tc>
      </w:tr>
      <w:tr w:rsidR="0084297E" w:rsidRPr="009A17C9" w14:paraId="77525778" w14:textId="77777777" w:rsidTr="006D43B9">
        <w:tc>
          <w:tcPr>
            <w:tcW w:w="1885" w:type="dxa"/>
            <w:shd w:val="clear" w:color="auto" w:fill="auto"/>
          </w:tcPr>
          <w:p w14:paraId="2181A0C6" w14:textId="77777777" w:rsidR="0084297E" w:rsidRDefault="0084297E" w:rsidP="00A62E0A">
            <w:r w:rsidRPr="006D70F2">
              <w:t xml:space="preserve">Leadership in organizations </w:t>
            </w:r>
          </w:p>
        </w:tc>
        <w:tc>
          <w:tcPr>
            <w:tcW w:w="4050" w:type="dxa"/>
            <w:shd w:val="clear" w:color="auto" w:fill="auto"/>
          </w:tcPr>
          <w:p w14:paraId="050190B8" w14:textId="78C19E4F" w:rsidR="0084297E" w:rsidRDefault="00AB3898" w:rsidP="00A62E0A">
            <w:r>
              <w:t>Acted as a leader in at least one type of community organization in the last 12 months (same groups as above)</w:t>
            </w:r>
          </w:p>
        </w:tc>
        <w:tc>
          <w:tcPr>
            <w:tcW w:w="3415" w:type="dxa"/>
            <w:shd w:val="clear" w:color="auto" w:fill="auto"/>
          </w:tcPr>
          <w:p w14:paraId="6CEE1EAC" w14:textId="734EC949" w:rsidR="00AB3898" w:rsidRPr="00AB3898" w:rsidRDefault="00AB3898" w:rsidP="00AB3898">
            <w:pPr>
              <w:rPr>
                <w:lang w:val="es-ES"/>
              </w:rPr>
            </w:pPr>
            <w:r w:rsidRPr="00AB3898">
              <w:rPr>
                <w:lang w:val="es-ES"/>
              </w:rPr>
              <w:t>E0</w:t>
            </w:r>
            <w:r w:rsidR="00341E1D">
              <w:rPr>
                <w:lang w:val="es-ES"/>
              </w:rPr>
              <w:t>3</w:t>
            </w:r>
            <w:r w:rsidRPr="00AB3898">
              <w:rPr>
                <w:lang w:val="es-ES"/>
              </w:rPr>
              <w:t xml:space="preserve">A=1 </w:t>
            </w:r>
            <w:proofErr w:type="spellStart"/>
            <w:r w:rsidRPr="00AB3898">
              <w:rPr>
                <w:lang w:val="es-ES"/>
              </w:rPr>
              <w:t>or</w:t>
            </w:r>
            <w:proofErr w:type="spellEnd"/>
            <w:r w:rsidRPr="00AB3898">
              <w:rPr>
                <w:lang w:val="es-ES"/>
              </w:rPr>
              <w:t xml:space="preserve"> E0</w:t>
            </w:r>
            <w:r w:rsidR="00341E1D">
              <w:rPr>
                <w:lang w:val="es-ES"/>
              </w:rPr>
              <w:t>3</w:t>
            </w:r>
            <w:r w:rsidRPr="00AB3898">
              <w:rPr>
                <w:lang w:val="es-ES"/>
              </w:rPr>
              <w:t xml:space="preserve">B=1 </w:t>
            </w:r>
            <w:proofErr w:type="spellStart"/>
            <w:r w:rsidRPr="00AB3898">
              <w:rPr>
                <w:lang w:val="es-ES"/>
              </w:rPr>
              <w:t>or</w:t>
            </w:r>
            <w:proofErr w:type="spellEnd"/>
            <w:r w:rsidRPr="00AB3898">
              <w:rPr>
                <w:lang w:val="es-ES"/>
              </w:rPr>
              <w:t xml:space="preserve"> E0</w:t>
            </w:r>
            <w:r w:rsidR="00341E1D">
              <w:rPr>
                <w:lang w:val="es-ES"/>
              </w:rPr>
              <w:t>3</w:t>
            </w:r>
            <w:r>
              <w:rPr>
                <w:lang w:val="es-ES"/>
              </w:rPr>
              <w:t>C</w:t>
            </w:r>
            <w:r w:rsidRPr="00AB3898">
              <w:rPr>
                <w:lang w:val="es-ES"/>
              </w:rPr>
              <w:t xml:space="preserve">=1 </w:t>
            </w:r>
            <w:proofErr w:type="spellStart"/>
            <w:r w:rsidRPr="00AB3898">
              <w:rPr>
                <w:lang w:val="es-ES"/>
              </w:rPr>
              <w:t>or</w:t>
            </w:r>
            <w:proofErr w:type="spellEnd"/>
            <w:r w:rsidRPr="00AB3898">
              <w:rPr>
                <w:lang w:val="es-ES"/>
              </w:rPr>
              <w:t xml:space="preserve"> E0</w:t>
            </w:r>
            <w:r w:rsidR="00341E1D">
              <w:rPr>
                <w:lang w:val="es-ES"/>
              </w:rPr>
              <w:t>3</w:t>
            </w:r>
            <w:r>
              <w:rPr>
                <w:lang w:val="es-ES"/>
              </w:rPr>
              <w:t>D</w:t>
            </w:r>
            <w:r w:rsidRPr="00AB3898">
              <w:rPr>
                <w:lang w:val="es-ES"/>
              </w:rPr>
              <w:t>=1</w:t>
            </w:r>
            <w:r>
              <w:rPr>
                <w:lang w:val="es-ES"/>
              </w:rPr>
              <w:t xml:space="preserve"> </w:t>
            </w:r>
            <w:proofErr w:type="spellStart"/>
            <w:r>
              <w:rPr>
                <w:lang w:val="es-ES"/>
              </w:rPr>
              <w:t>or</w:t>
            </w:r>
            <w:proofErr w:type="spellEnd"/>
            <w:r>
              <w:rPr>
                <w:lang w:val="es-ES"/>
              </w:rPr>
              <w:t xml:space="preserve"> </w:t>
            </w:r>
            <w:r w:rsidRPr="00AB3898">
              <w:rPr>
                <w:lang w:val="es-ES"/>
              </w:rPr>
              <w:t>E0</w:t>
            </w:r>
            <w:r w:rsidR="00341E1D">
              <w:rPr>
                <w:lang w:val="es-ES"/>
              </w:rPr>
              <w:t>3</w:t>
            </w:r>
            <w:r>
              <w:rPr>
                <w:lang w:val="es-ES"/>
              </w:rPr>
              <w:t>E</w:t>
            </w:r>
            <w:r w:rsidRPr="00AB3898">
              <w:rPr>
                <w:lang w:val="es-ES"/>
              </w:rPr>
              <w:t>=1</w:t>
            </w:r>
          </w:p>
          <w:p w14:paraId="7732EA45" w14:textId="12DABF6B" w:rsidR="0084297E" w:rsidRPr="00AB3898" w:rsidRDefault="0084297E" w:rsidP="00A62E0A">
            <w:pPr>
              <w:rPr>
                <w:lang w:val="es-ES"/>
              </w:rPr>
            </w:pPr>
          </w:p>
        </w:tc>
      </w:tr>
      <w:tr w:rsidR="0084297E" w14:paraId="4069E784" w14:textId="77777777" w:rsidTr="006D43B9">
        <w:tc>
          <w:tcPr>
            <w:tcW w:w="1885" w:type="dxa"/>
            <w:shd w:val="clear" w:color="auto" w:fill="auto"/>
          </w:tcPr>
          <w:p w14:paraId="2CF280EB" w14:textId="30A16B3A" w:rsidR="0084297E" w:rsidRDefault="0084297E" w:rsidP="00A62E0A">
            <w:r w:rsidRPr="006D70F2">
              <w:t>Attitudes toward community participation</w:t>
            </w:r>
            <w:r w:rsidR="00074B8C">
              <w:t>*</w:t>
            </w:r>
          </w:p>
        </w:tc>
        <w:tc>
          <w:tcPr>
            <w:tcW w:w="4050" w:type="dxa"/>
            <w:shd w:val="clear" w:color="auto" w:fill="auto"/>
          </w:tcPr>
          <w:p w14:paraId="6E48879E" w14:textId="407A55EE" w:rsidR="0084297E" w:rsidRDefault="00AB3898" w:rsidP="00A62E0A">
            <w:r>
              <w:t xml:space="preserve">Believes that women </w:t>
            </w:r>
            <w:proofErr w:type="gramStart"/>
            <w:r>
              <w:t>are capable of participating</w:t>
            </w:r>
            <w:proofErr w:type="gramEnd"/>
            <w:r>
              <w:t xml:space="preserve"> actively in community groups as demonstrated by full agreement with </w:t>
            </w:r>
            <w:proofErr w:type="spellStart"/>
            <w:r>
              <w:t>with</w:t>
            </w:r>
            <w:proofErr w:type="spellEnd"/>
            <w:r>
              <w:t xml:space="preserve"> each of five statements.</w:t>
            </w:r>
          </w:p>
        </w:tc>
        <w:tc>
          <w:tcPr>
            <w:tcW w:w="3415" w:type="dxa"/>
            <w:shd w:val="clear" w:color="auto" w:fill="auto"/>
          </w:tcPr>
          <w:p w14:paraId="42187C6B" w14:textId="21727EE2" w:rsidR="0084297E" w:rsidRDefault="00AB3898" w:rsidP="00A62E0A">
            <w:r>
              <w:t>E04A=3 and E04B= 3 and E04C= 3 and E04D= 3</w:t>
            </w:r>
          </w:p>
        </w:tc>
      </w:tr>
      <w:tr w:rsidR="0084297E" w14:paraId="2E6A13B8" w14:textId="77777777" w:rsidTr="006D43B9">
        <w:tc>
          <w:tcPr>
            <w:tcW w:w="9350" w:type="dxa"/>
            <w:gridSpan w:val="3"/>
            <w:shd w:val="clear" w:color="auto" w:fill="auto"/>
          </w:tcPr>
          <w:p w14:paraId="6CE52930" w14:textId="77777777" w:rsidR="0084297E" w:rsidRPr="00A62E0A" w:rsidRDefault="0084297E" w:rsidP="00A62E0A">
            <w:pPr>
              <w:jc w:val="center"/>
              <w:rPr>
                <w:b/>
                <w:bCs/>
              </w:rPr>
            </w:pPr>
            <w:r w:rsidRPr="00A62E0A">
              <w:rPr>
                <w:b/>
                <w:bCs/>
              </w:rPr>
              <w:t>Agency-enabling resources</w:t>
            </w:r>
          </w:p>
        </w:tc>
      </w:tr>
      <w:tr w:rsidR="0084297E" w14:paraId="3E17297B" w14:textId="77777777" w:rsidTr="006D43B9">
        <w:tc>
          <w:tcPr>
            <w:tcW w:w="1885" w:type="dxa"/>
            <w:shd w:val="clear" w:color="auto" w:fill="auto"/>
          </w:tcPr>
          <w:p w14:paraId="3683484B" w14:textId="77777777" w:rsidR="0084297E" w:rsidRPr="006D70F2" w:rsidRDefault="0084297E" w:rsidP="00A62E0A">
            <w:r w:rsidRPr="006520FE">
              <w:t xml:space="preserve">Access to ICT </w:t>
            </w:r>
          </w:p>
        </w:tc>
        <w:tc>
          <w:tcPr>
            <w:tcW w:w="4050" w:type="dxa"/>
            <w:shd w:val="clear" w:color="auto" w:fill="auto"/>
          </w:tcPr>
          <w:p w14:paraId="657945E7" w14:textId="35555D09" w:rsidR="0084297E" w:rsidRDefault="0084297E" w:rsidP="00A62E0A">
            <w:r>
              <w:t>Daily use of mobile phone or internet</w:t>
            </w:r>
          </w:p>
        </w:tc>
        <w:tc>
          <w:tcPr>
            <w:tcW w:w="3415" w:type="dxa"/>
            <w:shd w:val="clear" w:color="auto" w:fill="auto"/>
          </w:tcPr>
          <w:p w14:paraId="380BF733" w14:textId="3402EF0D" w:rsidR="0084297E" w:rsidRDefault="0084297E" w:rsidP="00A62E0A">
            <w:r>
              <w:t>Adequate if J01</w:t>
            </w:r>
            <w:r w:rsidR="009A17C9">
              <w:t>A</w:t>
            </w:r>
            <w:r>
              <w:t>=1 or J01</w:t>
            </w:r>
            <w:r w:rsidR="009A17C9">
              <w:t>B</w:t>
            </w:r>
            <w:r>
              <w:t>=1</w:t>
            </w:r>
          </w:p>
        </w:tc>
      </w:tr>
      <w:tr w:rsidR="0084297E" w14:paraId="2AE85717" w14:textId="77777777" w:rsidTr="006D43B9">
        <w:tc>
          <w:tcPr>
            <w:tcW w:w="1885" w:type="dxa"/>
            <w:shd w:val="clear" w:color="auto" w:fill="auto"/>
          </w:tcPr>
          <w:p w14:paraId="320B94A1" w14:textId="77777777" w:rsidR="0084297E" w:rsidRDefault="0084297E" w:rsidP="00A62E0A">
            <w:r w:rsidRPr="006520FE">
              <w:t xml:space="preserve">Access to credit </w:t>
            </w:r>
            <w:r>
              <w:t>and financial services</w:t>
            </w:r>
          </w:p>
          <w:p w14:paraId="34A9B499" w14:textId="77777777" w:rsidR="0084297E" w:rsidRDefault="0084297E" w:rsidP="00A62E0A"/>
          <w:p w14:paraId="3D43DCF2" w14:textId="6AF712ED" w:rsidR="0084297E" w:rsidRDefault="0084297E" w:rsidP="00A62E0A">
            <w:r>
              <w:t>Sub-indicator</w:t>
            </w:r>
            <w:r w:rsidR="009957AF">
              <w:t xml:space="preserve"> 1: U</w:t>
            </w:r>
            <w:r>
              <w:t>se of financial services:</w:t>
            </w:r>
          </w:p>
          <w:p w14:paraId="1DAFA68A" w14:textId="77777777" w:rsidR="0084297E" w:rsidRDefault="0084297E" w:rsidP="00A62E0A"/>
          <w:p w14:paraId="199F383D" w14:textId="2A85DFB8" w:rsidR="0084297E" w:rsidRPr="006520FE" w:rsidRDefault="0084297E" w:rsidP="00A62E0A">
            <w:r>
              <w:t>Sub-indicator</w:t>
            </w:r>
            <w:r w:rsidR="009957AF">
              <w:t xml:space="preserve"> 2:</w:t>
            </w:r>
            <w:r>
              <w:t xml:space="preserve"> </w:t>
            </w:r>
            <w:r w:rsidR="009957AF">
              <w:t>A</w:t>
            </w:r>
            <w:r>
              <w:t>ccess to credit:</w:t>
            </w:r>
          </w:p>
        </w:tc>
        <w:tc>
          <w:tcPr>
            <w:tcW w:w="4050" w:type="dxa"/>
            <w:shd w:val="clear" w:color="auto" w:fill="auto"/>
          </w:tcPr>
          <w:p w14:paraId="13933561" w14:textId="77777777" w:rsidR="0084297E" w:rsidRDefault="0084297E" w:rsidP="00A62E0A"/>
          <w:p w14:paraId="15A2330E" w14:textId="77777777" w:rsidR="0084297E" w:rsidRDefault="0084297E" w:rsidP="00A62E0A"/>
          <w:p w14:paraId="6A0DD585" w14:textId="77777777" w:rsidR="0084297E" w:rsidRDefault="0084297E" w:rsidP="00A62E0A"/>
          <w:p w14:paraId="670B4D24" w14:textId="0A8D4E9F" w:rsidR="0084297E" w:rsidRDefault="0084297E" w:rsidP="00A62E0A">
            <w:r>
              <w:t xml:space="preserve">Has used at least one financial service in last 12 </w:t>
            </w:r>
            <w:proofErr w:type="gramStart"/>
            <w:r>
              <w:t>months</w:t>
            </w:r>
            <w:proofErr w:type="gramEnd"/>
          </w:p>
          <w:p w14:paraId="3214114B" w14:textId="77777777" w:rsidR="0084297E" w:rsidRDefault="0084297E" w:rsidP="00A62E0A"/>
          <w:p w14:paraId="0C3D4CDD" w14:textId="74D1B5ED" w:rsidR="0084297E" w:rsidRDefault="0084297E" w:rsidP="00A62E0A">
            <w:r>
              <w:t>Believes would be able to take a loan from at least one formal or semi-formal lending source</w:t>
            </w:r>
          </w:p>
        </w:tc>
        <w:tc>
          <w:tcPr>
            <w:tcW w:w="3415" w:type="dxa"/>
            <w:shd w:val="clear" w:color="auto" w:fill="auto"/>
          </w:tcPr>
          <w:p w14:paraId="3A3BB008" w14:textId="77777777" w:rsidR="0084297E" w:rsidRDefault="0084297E" w:rsidP="00A62E0A"/>
          <w:p w14:paraId="1D12D17F" w14:textId="77777777" w:rsidR="0084297E" w:rsidRDefault="0084297E" w:rsidP="00A62E0A"/>
          <w:p w14:paraId="5246E34B" w14:textId="77777777" w:rsidR="0084297E" w:rsidRDefault="0084297E" w:rsidP="00A62E0A"/>
          <w:p w14:paraId="6D95E1BF" w14:textId="2A3BE77B" w:rsidR="0084297E" w:rsidRDefault="0084297E" w:rsidP="00A62E0A">
            <w:r>
              <w:t>G05A=1 or G05B=1 or G05C=1 or G05B=1</w:t>
            </w:r>
          </w:p>
          <w:p w14:paraId="2059BBBC" w14:textId="30CEA922" w:rsidR="0084297E" w:rsidRDefault="0084297E" w:rsidP="00A62E0A"/>
          <w:p w14:paraId="0309D2CB" w14:textId="3C5FF3A6" w:rsidR="003047BD" w:rsidRDefault="0084297E" w:rsidP="003047BD">
            <w:r>
              <w:t>G06A=1 or G06B=1 or G06C=1 or G06D=1 or G06E=1</w:t>
            </w:r>
          </w:p>
        </w:tc>
      </w:tr>
      <w:tr w:rsidR="009957AF" w14:paraId="4A7E98D3" w14:textId="77777777" w:rsidTr="006D43B9">
        <w:tc>
          <w:tcPr>
            <w:tcW w:w="1885" w:type="dxa"/>
            <w:shd w:val="clear" w:color="auto" w:fill="auto"/>
          </w:tcPr>
          <w:p w14:paraId="3E14ED9B" w14:textId="5ECBD7A1" w:rsidR="009957AF" w:rsidRDefault="009957AF" w:rsidP="00A62E0A">
            <w:r>
              <w:t>Secure property rights</w:t>
            </w:r>
            <w:r w:rsidR="00AB3A67">
              <w:t xml:space="preserve">: </w:t>
            </w:r>
          </w:p>
          <w:p w14:paraId="53197DE7" w14:textId="77777777" w:rsidR="00993813" w:rsidRDefault="00993813" w:rsidP="00A62E0A"/>
          <w:p w14:paraId="49C53421" w14:textId="505684AA" w:rsidR="009957AF" w:rsidRDefault="009957AF" w:rsidP="00A62E0A">
            <w:r>
              <w:t>Sub-indicator 1: Legally documented ownership</w:t>
            </w:r>
          </w:p>
          <w:p w14:paraId="63AEAD4F" w14:textId="77777777" w:rsidR="009957AF" w:rsidRDefault="009957AF" w:rsidP="00A62E0A"/>
          <w:p w14:paraId="63879871" w14:textId="3005BAB9" w:rsidR="009957AF" w:rsidRDefault="009957AF" w:rsidP="00A62E0A">
            <w:r>
              <w:t>Sub-indicator 2: Secure tenure rights</w:t>
            </w:r>
          </w:p>
          <w:p w14:paraId="0D446FA1" w14:textId="77777777" w:rsidR="009957AF" w:rsidRDefault="009957AF" w:rsidP="00A62E0A"/>
          <w:p w14:paraId="7F6BF19F" w14:textId="77777777" w:rsidR="009957AF" w:rsidRDefault="009957AF" w:rsidP="00A62E0A"/>
          <w:p w14:paraId="516647A6" w14:textId="3953F2FD" w:rsidR="009957AF" w:rsidRPr="006520FE" w:rsidRDefault="009957AF" w:rsidP="00A62E0A">
            <w:r>
              <w:t>Sub-indicator 3: Secure transfer rights</w:t>
            </w:r>
          </w:p>
        </w:tc>
        <w:tc>
          <w:tcPr>
            <w:tcW w:w="4050" w:type="dxa"/>
            <w:shd w:val="clear" w:color="auto" w:fill="auto"/>
          </w:tcPr>
          <w:p w14:paraId="117B40C7" w14:textId="77777777" w:rsidR="009957AF" w:rsidRDefault="009957AF" w:rsidP="00A62E0A"/>
          <w:p w14:paraId="5FC46F6F" w14:textId="77777777" w:rsidR="009957AF" w:rsidRDefault="009957AF" w:rsidP="00A62E0A"/>
          <w:p w14:paraId="20982C22" w14:textId="77777777" w:rsidR="00993813" w:rsidRDefault="00993813" w:rsidP="00A62E0A"/>
          <w:p w14:paraId="1BFF0E4C" w14:textId="0AB9ED77" w:rsidR="009957AF" w:rsidRDefault="009957AF" w:rsidP="00A62E0A">
            <w:r>
              <w:t xml:space="preserve">Name listed on ownership document for at least one land parcel or </w:t>
            </w:r>
            <w:proofErr w:type="gramStart"/>
            <w:r>
              <w:t>dwelling</w:t>
            </w:r>
            <w:proofErr w:type="gramEnd"/>
          </w:p>
          <w:p w14:paraId="443C4F59" w14:textId="77777777" w:rsidR="009957AF" w:rsidRDefault="009957AF" w:rsidP="00A62E0A"/>
          <w:p w14:paraId="5EB36A85" w14:textId="77777777" w:rsidR="009957AF" w:rsidRDefault="009957AF" w:rsidP="00A62E0A"/>
          <w:p w14:paraId="20CF45F1" w14:textId="43D260A6" w:rsidR="009957AF" w:rsidRDefault="009957AF" w:rsidP="009957AF">
            <w:r>
              <w:t xml:space="preserve">Not at all likely to involuntarily lose ownership or use rights to at least one land parcel or </w:t>
            </w:r>
            <w:proofErr w:type="gramStart"/>
            <w:r>
              <w:t>dwelling</w:t>
            </w:r>
            <w:proofErr w:type="gramEnd"/>
          </w:p>
          <w:p w14:paraId="11F0B06E" w14:textId="77777777" w:rsidR="009957AF" w:rsidRDefault="009957AF" w:rsidP="00A62E0A"/>
          <w:p w14:paraId="5BD77C4D" w14:textId="37C3E4A2" w:rsidR="009957AF" w:rsidRDefault="009957AF" w:rsidP="00A62E0A">
            <w:r>
              <w:t>Able to sell or bequeath at least one land or primary dwelling</w:t>
            </w:r>
          </w:p>
        </w:tc>
        <w:tc>
          <w:tcPr>
            <w:tcW w:w="3415" w:type="dxa"/>
            <w:shd w:val="clear" w:color="auto" w:fill="auto"/>
          </w:tcPr>
          <w:p w14:paraId="12555B25" w14:textId="77777777" w:rsidR="009957AF" w:rsidRDefault="009957AF" w:rsidP="00A62E0A"/>
          <w:p w14:paraId="530CE285" w14:textId="77777777" w:rsidR="009957AF" w:rsidRDefault="009957AF" w:rsidP="00A62E0A"/>
          <w:p w14:paraId="28CE872A" w14:textId="77777777" w:rsidR="00993813" w:rsidRDefault="00993813" w:rsidP="00A62E0A"/>
          <w:p w14:paraId="07001C9B" w14:textId="2DE5F94A" w:rsidR="00C72923" w:rsidRDefault="009957AF" w:rsidP="00C72923">
            <w:r>
              <w:t>H06=1 or 2 or 3</w:t>
            </w:r>
            <w:r w:rsidR="00C72923">
              <w:t xml:space="preserve"> </w:t>
            </w:r>
            <w:r w:rsidR="00993813">
              <w:t xml:space="preserve">or </w:t>
            </w:r>
            <w:r w:rsidR="00C72923">
              <w:t>H12=1 or 2 or 3.</w:t>
            </w:r>
          </w:p>
          <w:p w14:paraId="6964DEC2" w14:textId="2A561B22" w:rsidR="009957AF" w:rsidRDefault="00C72923" w:rsidP="00A62E0A">
            <w:r>
              <w:t xml:space="preserve"> </w:t>
            </w:r>
          </w:p>
          <w:p w14:paraId="32BE69AA" w14:textId="01F32329" w:rsidR="009957AF" w:rsidRDefault="009957AF" w:rsidP="00A62E0A">
            <w:r>
              <w:t>(inadequate if land</w:t>
            </w:r>
            <w:r w:rsidR="00C310E7">
              <w:t xml:space="preserve"> &amp; dwelling</w:t>
            </w:r>
            <w:r>
              <w:t xml:space="preserve"> does not have a document) </w:t>
            </w:r>
          </w:p>
          <w:p w14:paraId="6ADA5214" w14:textId="77777777" w:rsidR="009957AF" w:rsidRDefault="009957AF" w:rsidP="00A62E0A"/>
          <w:p w14:paraId="325ED7C4" w14:textId="6A995589" w:rsidR="009957AF" w:rsidRDefault="009957AF" w:rsidP="00A62E0A">
            <w:r>
              <w:t>H07=1</w:t>
            </w:r>
            <w:r w:rsidR="00C310E7">
              <w:t xml:space="preserve"> </w:t>
            </w:r>
            <w:r w:rsidR="00993813">
              <w:t xml:space="preserve">or </w:t>
            </w:r>
            <w:r w:rsidR="00C310E7">
              <w:t>H13=1</w:t>
            </w:r>
          </w:p>
          <w:p w14:paraId="23084B73" w14:textId="0A3E9B5A" w:rsidR="009957AF" w:rsidRDefault="009957AF" w:rsidP="00A62E0A">
            <w:r>
              <w:t>(inadequate if does not own or hold use rights</w:t>
            </w:r>
            <w:r w:rsidR="00C310E7">
              <w:t>)</w:t>
            </w:r>
          </w:p>
          <w:p w14:paraId="00B91298" w14:textId="77777777" w:rsidR="009957AF" w:rsidRDefault="009957AF" w:rsidP="00A62E0A"/>
          <w:p w14:paraId="69294AA5" w14:textId="342B6BE2" w:rsidR="008801C2" w:rsidRDefault="009957AF" w:rsidP="009957AF">
            <w:r>
              <w:t>H03=1 or 2 or 3 or H04</w:t>
            </w:r>
            <w:r w:rsidR="00AB3898">
              <w:t>= 1 or 2 or 3</w:t>
            </w:r>
            <w:r w:rsidR="00AB3A67">
              <w:t xml:space="preserve"> </w:t>
            </w:r>
            <w:r w:rsidR="00993813">
              <w:t>or</w:t>
            </w:r>
          </w:p>
          <w:p w14:paraId="74C87D5F" w14:textId="010491E9" w:rsidR="009957AF" w:rsidRDefault="008801C2" w:rsidP="00993813">
            <w:r>
              <w:lastRenderedPageBreak/>
              <w:t xml:space="preserve">H09=1 or 2 or 3 or H10= 1 or 2 or 3 </w:t>
            </w:r>
            <w:r w:rsidR="009957AF">
              <w:t>(inadequate if does not own or hold use rights</w:t>
            </w:r>
          </w:p>
        </w:tc>
      </w:tr>
    </w:tbl>
    <w:p w14:paraId="01B3AA7E" w14:textId="5531945A" w:rsidR="0084297E" w:rsidRPr="00074B8C" w:rsidRDefault="00074B8C" w:rsidP="00EB3B8C">
      <w:pPr>
        <w:rPr>
          <w:rFonts w:ascii="Times New Roman" w:hAnsi="Times New Roman" w:cs="Times New Roman"/>
          <w:sz w:val="16"/>
          <w:szCs w:val="16"/>
        </w:rPr>
      </w:pPr>
      <w:r w:rsidRPr="00074B8C">
        <w:rPr>
          <w:rFonts w:ascii="Times New Roman" w:hAnsi="Times New Roman" w:cs="Times New Roman"/>
          <w:sz w:val="16"/>
          <w:szCs w:val="16"/>
        </w:rPr>
        <w:lastRenderedPageBreak/>
        <w:t xml:space="preserve">*Only part of the </w:t>
      </w:r>
      <w:r>
        <w:rPr>
          <w:rFonts w:ascii="Times New Roman" w:hAnsi="Times New Roman" w:cs="Times New Roman"/>
          <w:sz w:val="16"/>
          <w:szCs w:val="16"/>
        </w:rPr>
        <w:t xml:space="preserve">WEMNS </w:t>
      </w:r>
      <w:r w:rsidRPr="00074B8C">
        <w:rPr>
          <w:rFonts w:ascii="Times New Roman" w:hAnsi="Times New Roman" w:cs="Times New Roman"/>
          <w:sz w:val="16"/>
          <w:szCs w:val="16"/>
        </w:rPr>
        <w:t>index for women. I</w:t>
      </w:r>
      <w:r>
        <w:rPr>
          <w:rFonts w:ascii="Times New Roman" w:hAnsi="Times New Roman" w:cs="Times New Roman"/>
          <w:sz w:val="16"/>
          <w:szCs w:val="16"/>
        </w:rPr>
        <w:t>f desired i</w:t>
      </w:r>
      <w:r w:rsidRPr="00074B8C">
        <w:rPr>
          <w:rFonts w:ascii="Times New Roman" w:hAnsi="Times New Roman" w:cs="Times New Roman"/>
          <w:sz w:val="16"/>
          <w:szCs w:val="16"/>
        </w:rPr>
        <w:t>ndicator can be collected for men to better understand men’s attitudes</w:t>
      </w:r>
      <w:r>
        <w:rPr>
          <w:rFonts w:ascii="Times New Roman" w:hAnsi="Times New Roman" w:cs="Times New Roman"/>
          <w:sz w:val="16"/>
          <w:szCs w:val="16"/>
        </w:rPr>
        <w:t>.</w:t>
      </w:r>
    </w:p>
    <w:sectPr w:rsidR="0084297E" w:rsidRPr="00074B8C" w:rsidSect="00EB3B8C">
      <w:headerReference w:type="even" r:id="rId7"/>
      <w:headerReference w:type="default" r:id="rId8"/>
      <w:footerReference w:type="even" r:id="rId9"/>
      <w:footerReference w:type="default" r:id="rId10"/>
      <w:headerReference w:type="first" r:id="rId11"/>
      <w:footerReference w:type="first" r:id="rId12"/>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760DE7" w14:textId="77777777" w:rsidR="00220271" w:rsidRDefault="00220271" w:rsidP="00EB3B8C">
      <w:pPr>
        <w:spacing w:after="0" w:line="240" w:lineRule="auto"/>
      </w:pPr>
      <w:r>
        <w:separator/>
      </w:r>
    </w:p>
  </w:endnote>
  <w:endnote w:type="continuationSeparator" w:id="0">
    <w:p w14:paraId="5A3C8F1F" w14:textId="77777777" w:rsidR="00220271" w:rsidRDefault="00220271" w:rsidP="00EB3B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4C69A" w14:textId="77777777" w:rsidR="00EB3B8C" w:rsidRDefault="00EB3B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BB37A" w14:textId="77777777" w:rsidR="00EB3B8C" w:rsidRDefault="00EB3B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25D9B" w14:textId="77777777" w:rsidR="00EB3B8C" w:rsidRDefault="00EB3B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D3A59" w14:textId="77777777" w:rsidR="00220271" w:rsidRDefault="00220271" w:rsidP="00EB3B8C">
      <w:pPr>
        <w:spacing w:after="0" w:line="240" w:lineRule="auto"/>
      </w:pPr>
      <w:r>
        <w:separator/>
      </w:r>
    </w:p>
  </w:footnote>
  <w:footnote w:type="continuationSeparator" w:id="0">
    <w:p w14:paraId="7D639DE4" w14:textId="77777777" w:rsidR="00220271" w:rsidRDefault="00220271" w:rsidP="00EB3B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4E5A" w14:textId="77777777" w:rsidR="00EB3B8C" w:rsidRDefault="00EB3B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DDBD7" w14:textId="73BDCE9C" w:rsidR="00EB3B8C" w:rsidRDefault="00EB3B8C" w:rsidP="00EB3B8C">
    <w:pPr>
      <w:pStyle w:val="Header"/>
      <w:jc w:val="center"/>
    </w:pPr>
    <w:r w:rsidRPr="00A81C3E">
      <w:rPr>
        <w:rFonts w:ascii="Times New Roman" w:hAnsi="Times New Roman" w:cs="Times New Roman"/>
        <w:b/>
        <w:bCs/>
      </w:rPr>
      <w:t xml:space="preserve">WEMNS </w:t>
    </w:r>
    <w:r>
      <w:rPr>
        <w:rFonts w:ascii="Times New Roman" w:hAnsi="Times New Roman" w:cs="Times New Roman"/>
        <w:b/>
        <w:bCs/>
      </w:rPr>
      <w:t xml:space="preserve">Component </w:t>
    </w:r>
    <w:r w:rsidRPr="00A81C3E">
      <w:rPr>
        <w:rFonts w:ascii="Times New Roman" w:hAnsi="Times New Roman" w:cs="Times New Roman"/>
        <w:b/>
        <w:bCs/>
      </w:rPr>
      <w:t>Indicator Definitions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77F60" w14:textId="77777777" w:rsidR="00EB3B8C" w:rsidRDefault="00EB3B8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97E"/>
    <w:rsid w:val="00025098"/>
    <w:rsid w:val="00074B8C"/>
    <w:rsid w:val="000C586E"/>
    <w:rsid w:val="00204E56"/>
    <w:rsid w:val="00220271"/>
    <w:rsid w:val="002922F1"/>
    <w:rsid w:val="003047BD"/>
    <w:rsid w:val="00341E1D"/>
    <w:rsid w:val="00435801"/>
    <w:rsid w:val="004B086F"/>
    <w:rsid w:val="00527435"/>
    <w:rsid w:val="00531A7A"/>
    <w:rsid w:val="006D26C9"/>
    <w:rsid w:val="006D43B9"/>
    <w:rsid w:val="006E1E08"/>
    <w:rsid w:val="007201C1"/>
    <w:rsid w:val="00832DAB"/>
    <w:rsid w:val="0084297E"/>
    <w:rsid w:val="008801C2"/>
    <w:rsid w:val="008C3321"/>
    <w:rsid w:val="00993813"/>
    <w:rsid w:val="009957AF"/>
    <w:rsid w:val="009A17C9"/>
    <w:rsid w:val="009A6A5C"/>
    <w:rsid w:val="009F4B86"/>
    <w:rsid w:val="00A521F6"/>
    <w:rsid w:val="00A63D5E"/>
    <w:rsid w:val="00A71F20"/>
    <w:rsid w:val="00A73160"/>
    <w:rsid w:val="00A81C3E"/>
    <w:rsid w:val="00AB3898"/>
    <w:rsid w:val="00AB3A67"/>
    <w:rsid w:val="00BF4F8A"/>
    <w:rsid w:val="00C310E7"/>
    <w:rsid w:val="00C35834"/>
    <w:rsid w:val="00C72923"/>
    <w:rsid w:val="00C8199C"/>
    <w:rsid w:val="00DE4349"/>
    <w:rsid w:val="00E010FB"/>
    <w:rsid w:val="00EB3B8C"/>
    <w:rsid w:val="00F81F8F"/>
    <w:rsid w:val="00FF0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375AE"/>
  <w15:chartTrackingRefBased/>
  <w15:docId w15:val="{160706EC-D0D0-4C8A-889C-8D2CE6EFB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47B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84297E"/>
    <w:rPr>
      <w:sz w:val="16"/>
      <w:szCs w:val="16"/>
    </w:rPr>
  </w:style>
  <w:style w:type="paragraph" w:styleId="CommentText">
    <w:name w:val="annotation text"/>
    <w:basedOn w:val="Normal"/>
    <w:link w:val="CommentTextChar"/>
    <w:semiHidden/>
    <w:rsid w:val="0084297E"/>
    <w:pPr>
      <w:spacing w:after="0" w:line="240" w:lineRule="auto"/>
    </w:pPr>
    <w:rPr>
      <w:rFonts w:ascii="Arial" w:eastAsia="Times New Roman" w:hAnsi="Arial" w:cs="Times New Roman"/>
      <w:kern w:val="0"/>
      <w:sz w:val="16"/>
      <w:szCs w:val="20"/>
      <w14:ligatures w14:val="none"/>
    </w:rPr>
  </w:style>
  <w:style w:type="character" w:customStyle="1" w:styleId="CommentTextChar">
    <w:name w:val="Comment Text Char"/>
    <w:basedOn w:val="DefaultParagraphFont"/>
    <w:link w:val="CommentText"/>
    <w:semiHidden/>
    <w:rsid w:val="0084297E"/>
    <w:rPr>
      <w:rFonts w:ascii="Arial" w:eastAsia="Times New Roman" w:hAnsi="Arial" w:cs="Times New Roman"/>
      <w:kern w:val="0"/>
      <w:sz w:val="16"/>
      <w:szCs w:val="20"/>
      <w14:ligatures w14:val="none"/>
    </w:rPr>
  </w:style>
  <w:style w:type="table" w:styleId="TableGrid">
    <w:name w:val="Table Grid"/>
    <w:basedOn w:val="TableNormal"/>
    <w:rsid w:val="0084297E"/>
    <w:pPr>
      <w:spacing w:after="0" w:line="240" w:lineRule="auto"/>
    </w:pPr>
    <w:rPr>
      <w:rFonts w:ascii="Times New Roman" w:eastAsia="Times New Roman" w:hAnsi="Times New Roman" w:cs="Times New Roman"/>
      <w:kern w:val="0"/>
      <w:sz w:val="20"/>
      <w:szCs w:val="2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3B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3B8C"/>
  </w:style>
  <w:style w:type="paragraph" w:styleId="Footer">
    <w:name w:val="footer"/>
    <w:basedOn w:val="Normal"/>
    <w:link w:val="FooterChar"/>
    <w:uiPriority w:val="99"/>
    <w:unhideWhenUsed/>
    <w:rsid w:val="00EB3B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3B8C"/>
  </w:style>
  <w:style w:type="paragraph" w:styleId="Revision">
    <w:name w:val="Revision"/>
    <w:hidden/>
    <w:uiPriority w:val="99"/>
    <w:semiHidden/>
    <w:rsid w:val="00341E1D"/>
    <w:pPr>
      <w:spacing w:after="0" w:line="240" w:lineRule="auto"/>
    </w:pPr>
  </w:style>
  <w:style w:type="paragraph" w:styleId="CommentSubject">
    <w:name w:val="annotation subject"/>
    <w:basedOn w:val="CommentText"/>
    <w:next w:val="CommentText"/>
    <w:link w:val="CommentSubjectChar"/>
    <w:uiPriority w:val="99"/>
    <w:semiHidden/>
    <w:unhideWhenUsed/>
    <w:rsid w:val="00832DAB"/>
    <w:pPr>
      <w:spacing w:after="160"/>
    </w:pPr>
    <w:rPr>
      <w:rFonts w:asciiTheme="minorHAnsi" w:eastAsiaTheme="minorHAnsi" w:hAnsiTheme="minorHAnsi" w:cstheme="minorBidi"/>
      <w:b/>
      <w:bCs/>
      <w:kern w:val="2"/>
      <w:sz w:val="20"/>
      <w14:ligatures w14:val="standardContextual"/>
    </w:rPr>
  </w:style>
  <w:style w:type="character" w:customStyle="1" w:styleId="CommentSubjectChar">
    <w:name w:val="Comment Subject Char"/>
    <w:basedOn w:val="CommentTextChar"/>
    <w:link w:val="CommentSubject"/>
    <w:uiPriority w:val="99"/>
    <w:semiHidden/>
    <w:rsid w:val="00832DAB"/>
    <w:rPr>
      <w:rFonts w:ascii="Arial" w:eastAsia="Times New Roman" w:hAnsi="Arial" w:cs="Times New Roman"/>
      <w:b/>
      <w:bCs/>
      <w:kern w:val="0"/>
      <w:sz w:val="20"/>
      <w:szCs w:val="20"/>
      <w14:ligatures w14:val="none"/>
    </w:rPr>
  </w:style>
  <w:style w:type="paragraph" w:styleId="ListParagraph">
    <w:name w:val="List Paragraph"/>
    <w:basedOn w:val="Normal"/>
    <w:uiPriority w:val="34"/>
    <w:qFormat/>
    <w:rsid w:val="00074B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209579">
      <w:bodyDiv w:val="1"/>
      <w:marLeft w:val="0"/>
      <w:marRight w:val="0"/>
      <w:marTop w:val="0"/>
      <w:marBottom w:val="0"/>
      <w:divBdr>
        <w:top w:val="none" w:sz="0" w:space="0" w:color="auto"/>
        <w:left w:val="none" w:sz="0" w:space="0" w:color="auto"/>
        <w:bottom w:val="none" w:sz="0" w:space="0" w:color="auto"/>
        <w:right w:val="none" w:sz="0" w:space="0" w:color="auto"/>
      </w:divBdr>
    </w:div>
    <w:div w:id="1029838232">
      <w:bodyDiv w:val="1"/>
      <w:marLeft w:val="0"/>
      <w:marRight w:val="0"/>
      <w:marTop w:val="0"/>
      <w:marBottom w:val="0"/>
      <w:divBdr>
        <w:top w:val="none" w:sz="0" w:space="0" w:color="auto"/>
        <w:left w:val="none" w:sz="0" w:space="0" w:color="auto"/>
        <w:bottom w:val="none" w:sz="0" w:space="0" w:color="auto"/>
        <w:right w:val="none" w:sz="0" w:space="0" w:color="auto"/>
      </w:divBdr>
    </w:div>
    <w:div w:id="1031541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1968C6-92EB-4A66-8D0E-BDB56A33D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Heckert, Jessica (IFPRI)</dc:creator>
  <cp:keywords/>
  <dc:description/>
  <cp:lastModifiedBy>Paz, Flor (IFPRI)</cp:lastModifiedBy>
  <cp:revision>2</cp:revision>
  <dcterms:created xsi:type="dcterms:W3CDTF">2023-11-21T22:44:00Z</dcterms:created>
  <dcterms:modified xsi:type="dcterms:W3CDTF">2023-11-21T22:44:00Z</dcterms:modified>
</cp:coreProperties>
</file>