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1BBF" w14:textId="26307772" w:rsidR="001D7D2C" w:rsidRDefault="00F056F9" w:rsidP="00F056F9">
      <w:pPr>
        <w:spacing w:after="0"/>
        <w:jc w:val="center"/>
        <w:rPr>
          <w:b/>
        </w:rPr>
      </w:pPr>
      <w:r>
        <w:rPr>
          <w:b/>
        </w:rPr>
        <w:t xml:space="preserve">Adequacy cutoffs for pro-WEAI </w:t>
      </w:r>
      <w:r w:rsidR="00E2359E">
        <w:rPr>
          <w:b/>
        </w:rPr>
        <w:t xml:space="preserve">Health and Nutrition </w:t>
      </w:r>
      <w:r>
        <w:rPr>
          <w:b/>
        </w:rPr>
        <w:t>indicators</w:t>
      </w:r>
    </w:p>
    <w:p w14:paraId="67AAA999" w14:textId="77777777" w:rsidR="00617902" w:rsidRDefault="00617902" w:rsidP="00E2359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  <w:gridCol w:w="2262"/>
        <w:gridCol w:w="2413"/>
      </w:tblGrid>
      <w:tr w:rsidR="00523523" w:rsidRPr="00523523" w14:paraId="3D213F53" w14:textId="77777777" w:rsidTr="00523523">
        <w:tc>
          <w:tcPr>
            <w:tcW w:w="2155" w:type="dxa"/>
          </w:tcPr>
          <w:p w14:paraId="3CE703E4" w14:textId="77777777" w:rsidR="002514E9" w:rsidRPr="00F056F9" w:rsidRDefault="002514E9" w:rsidP="0039252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6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Indicator</w:t>
            </w:r>
          </w:p>
        </w:tc>
        <w:tc>
          <w:tcPr>
            <w:tcW w:w="2520" w:type="dxa"/>
          </w:tcPr>
          <w:p w14:paraId="058D1A2C" w14:textId="77777777" w:rsidR="002514E9" w:rsidRPr="00F056F9" w:rsidRDefault="002514E9" w:rsidP="0039252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6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Decisions/inputs used</w:t>
            </w:r>
          </w:p>
        </w:tc>
        <w:tc>
          <w:tcPr>
            <w:tcW w:w="2262" w:type="dxa"/>
          </w:tcPr>
          <w:p w14:paraId="1EAB2B95" w14:textId="598675AC" w:rsidR="002514E9" w:rsidRPr="00F056F9" w:rsidRDefault="002514E9" w:rsidP="0039252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6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Relevant survey questions</w:t>
            </w:r>
          </w:p>
        </w:tc>
        <w:tc>
          <w:tcPr>
            <w:tcW w:w="2413" w:type="dxa"/>
          </w:tcPr>
          <w:p w14:paraId="1131C362" w14:textId="24CE6FFE" w:rsidR="002514E9" w:rsidRPr="00F056F9" w:rsidRDefault="002514E9" w:rsidP="0039252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6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 if respondent…</w:t>
            </w:r>
          </w:p>
        </w:tc>
      </w:tr>
      <w:tr w:rsidR="00523523" w:rsidRPr="00523523" w14:paraId="2F4C00DA" w14:textId="77777777" w:rsidTr="00523523">
        <w:tc>
          <w:tcPr>
            <w:tcW w:w="2155" w:type="dxa"/>
          </w:tcPr>
          <w:p w14:paraId="3F8719E3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Decides on own health and diet</w:t>
            </w:r>
          </w:p>
        </w:tc>
        <w:tc>
          <w:tcPr>
            <w:tcW w:w="2520" w:type="dxa"/>
          </w:tcPr>
          <w:p w14:paraId="3CF8DEED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decisions to:</w:t>
            </w:r>
          </w:p>
          <w:p w14:paraId="328CEC30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4DA8DB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Rest when ill</w:t>
            </w:r>
          </w:p>
          <w:p w14:paraId="3553B4F9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Foods to prepare</w:t>
            </w:r>
          </w:p>
          <w:p w14:paraId="67527F0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Foods to eat</w:t>
            </w:r>
          </w:p>
        </w:tc>
        <w:tc>
          <w:tcPr>
            <w:tcW w:w="2262" w:type="dxa"/>
          </w:tcPr>
          <w:p w14:paraId="73D6905C" w14:textId="56AC2F71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GX.01, items B, C, D</w:t>
            </w:r>
          </w:p>
          <w:p w14:paraId="33AC273B" w14:textId="26A4D90B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GX.02, items B, C, D</w:t>
            </w:r>
          </w:p>
        </w:tc>
        <w:tc>
          <w:tcPr>
            <w:tcW w:w="2413" w:type="dxa"/>
          </w:tcPr>
          <w:p w14:paraId="62DF65A9" w14:textId="27B3B179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the sole decision maker, contributes at least “to a medium extent,” or decision is not applicable for all decisions</w:t>
            </w:r>
          </w:p>
        </w:tc>
      </w:tr>
      <w:tr w:rsidR="00523523" w:rsidRPr="00523523" w14:paraId="3B1BEFC5" w14:textId="77777777" w:rsidTr="00523523">
        <w:tc>
          <w:tcPr>
            <w:tcW w:w="2155" w:type="dxa"/>
          </w:tcPr>
          <w:p w14:paraId="11C979B9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Decides on health and diet during pregnancy</w:t>
            </w:r>
          </w:p>
          <w:p w14:paraId="794F6F77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774307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decisions to…during pregnancy:</w:t>
            </w:r>
          </w:p>
          <w:p w14:paraId="3F738E4F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</w:t>
            </w:r>
          </w:p>
          <w:p w14:paraId="4F274125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Rest</w:t>
            </w:r>
          </w:p>
          <w:p w14:paraId="2FFAF71E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Eat eggs; </w:t>
            </w:r>
          </w:p>
          <w:p w14:paraId="49E70919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Consume milk or milk products;</w:t>
            </w:r>
          </w:p>
          <w:p w14:paraId="3F54DDB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Eat meat</w:t>
            </w:r>
          </w:p>
          <w:p w14:paraId="35C9D8CC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2" w:type="dxa"/>
          </w:tcPr>
          <w:p w14:paraId="2BF5E6AF" w14:textId="38A2BE14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GX.01 items H, I, J, K, L</w:t>
            </w:r>
          </w:p>
          <w:p w14:paraId="6AD30207" w14:textId="2EEE0EE9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GX.02, items H, I, J, K, L</w:t>
            </w:r>
          </w:p>
        </w:tc>
        <w:tc>
          <w:tcPr>
            <w:tcW w:w="2413" w:type="dxa"/>
          </w:tcPr>
          <w:p w14:paraId="1B8EC980" w14:textId="6E69C5B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 sole decision maker, contributes at least “to a medium extent,” or decision is not applicable for all </w:t>
            </w:r>
            <w:proofErr w:type="gramStart"/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decisions</w:t>
            </w:r>
            <w:proofErr w:type="gramEnd"/>
          </w:p>
          <w:p w14:paraId="4FD5009A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84EA43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(Only for women who have been pregnant or given birth in the past two years)</w:t>
            </w:r>
          </w:p>
        </w:tc>
      </w:tr>
      <w:tr w:rsidR="00523523" w:rsidRPr="00523523" w14:paraId="2D000A5A" w14:textId="77777777" w:rsidTr="00523523">
        <w:tc>
          <w:tcPr>
            <w:tcW w:w="2155" w:type="dxa"/>
          </w:tcPr>
          <w:p w14:paraId="39CA33D4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Decides on child’s diet</w:t>
            </w:r>
          </w:p>
          <w:p w14:paraId="1D332F00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9EC474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decisions to:</w:t>
            </w:r>
          </w:p>
          <w:p w14:paraId="18E36B7D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Feeding child eggs</w:t>
            </w:r>
          </w:p>
          <w:p w14:paraId="679F499D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Feed child milk and milk products</w:t>
            </w:r>
          </w:p>
          <w:p w14:paraId="64D7F68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Feed child meat</w:t>
            </w:r>
          </w:p>
          <w:p w14:paraId="4C18B756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2" w:type="dxa"/>
          </w:tcPr>
          <w:p w14:paraId="7D3771AD" w14:textId="41B0A5A0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GX.06 items G, H, I</w:t>
            </w:r>
          </w:p>
          <w:p w14:paraId="274FCBE2" w14:textId="07A086D2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GX.07 items G, H, I</w:t>
            </w:r>
          </w:p>
        </w:tc>
        <w:tc>
          <w:tcPr>
            <w:tcW w:w="2413" w:type="dxa"/>
          </w:tcPr>
          <w:p w14:paraId="6B3E3D79" w14:textId="3C01ACD2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 sole decision maker, contributes at least “to a medium extent,” or decision is not applicable for all </w:t>
            </w:r>
            <w:proofErr w:type="gramStart"/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decisions</w:t>
            </w:r>
            <w:proofErr w:type="gramEnd"/>
          </w:p>
          <w:p w14:paraId="4DC945FD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8EDEA4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(Only for women with children &lt;2 years old)</w:t>
            </w:r>
          </w:p>
        </w:tc>
      </w:tr>
      <w:tr w:rsidR="00523523" w:rsidRPr="00523523" w14:paraId="7513C02A" w14:textId="77777777" w:rsidTr="00523523">
        <w:tc>
          <w:tcPr>
            <w:tcW w:w="2155" w:type="dxa"/>
          </w:tcPr>
          <w:p w14:paraId="7599F130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Decides on weaning and breastfeeding</w:t>
            </w:r>
          </w:p>
          <w:p w14:paraId="2DC6BE1E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C784C28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decisions:</w:t>
            </w:r>
          </w:p>
          <w:p w14:paraId="6E0E6A67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Whether to breastfeed;</w:t>
            </w:r>
          </w:p>
          <w:p w14:paraId="3A14E36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When to wean;</w:t>
            </w:r>
          </w:p>
          <w:p w14:paraId="4E640B14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 giving other foods</w:t>
            </w:r>
          </w:p>
          <w:p w14:paraId="6F09EE5B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2" w:type="dxa"/>
          </w:tcPr>
          <w:p w14:paraId="304F572D" w14:textId="1F6301F4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GX.06, items J, K, L</w:t>
            </w:r>
          </w:p>
          <w:p w14:paraId="220A5911" w14:textId="482026B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GX.07, items J, K, L</w:t>
            </w:r>
          </w:p>
        </w:tc>
        <w:tc>
          <w:tcPr>
            <w:tcW w:w="2413" w:type="dxa"/>
          </w:tcPr>
          <w:p w14:paraId="6B0A0F11" w14:textId="3B4D5D8A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 sole decision maker, contributes at least “to a medium extent,” or decision is not applicable for all </w:t>
            </w:r>
            <w:proofErr w:type="gramStart"/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decisions</w:t>
            </w:r>
            <w:proofErr w:type="gramEnd"/>
          </w:p>
          <w:p w14:paraId="7BF102AC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00784B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(Only for women with children &lt;2 years old)</w:t>
            </w:r>
          </w:p>
        </w:tc>
      </w:tr>
      <w:tr w:rsidR="00523523" w:rsidRPr="00523523" w14:paraId="0357DC7F" w14:textId="77777777" w:rsidTr="00523523">
        <w:trPr>
          <w:trHeight w:val="503"/>
        </w:trPr>
        <w:tc>
          <w:tcPr>
            <w:tcW w:w="2155" w:type="dxa"/>
          </w:tcPr>
          <w:p w14:paraId="11C0132E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Decides to seek healthcare</w:t>
            </w: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10AC925F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decisions to:</w:t>
            </w:r>
          </w:p>
          <w:p w14:paraId="47780500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Go to the doctor when ill;</w:t>
            </w:r>
          </w:p>
          <w:p w14:paraId="6264BD9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 to the doctor when pregnant; </w:t>
            </w:r>
          </w:p>
          <w:p w14:paraId="4DC96B7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Take sick child to the doctor; Whether to take child for well visits</w:t>
            </w:r>
          </w:p>
        </w:tc>
        <w:tc>
          <w:tcPr>
            <w:tcW w:w="2262" w:type="dxa"/>
          </w:tcPr>
          <w:p w14:paraId="2C1C6BEF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GX.01 items A, G</w:t>
            </w:r>
          </w:p>
          <w:p w14:paraId="7A31A191" w14:textId="684C07A8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GX.06, items A, C</w:t>
            </w:r>
          </w:p>
        </w:tc>
        <w:tc>
          <w:tcPr>
            <w:tcW w:w="2413" w:type="dxa"/>
          </w:tcPr>
          <w:p w14:paraId="432BD359" w14:textId="0207A42A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the sole decision maker, contributes at least “to a medium extent,” or decision is not applicable for all decisions</w:t>
            </w:r>
          </w:p>
        </w:tc>
      </w:tr>
      <w:tr w:rsidR="00523523" w:rsidRPr="00523523" w14:paraId="77F70718" w14:textId="77777777" w:rsidTr="00523523">
        <w:tc>
          <w:tcPr>
            <w:tcW w:w="2155" w:type="dxa"/>
          </w:tcPr>
          <w:p w14:paraId="5CB29B79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Decides to purchase food and health products</w:t>
            </w: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4B0358A8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purchasing:</w:t>
            </w:r>
          </w:p>
          <w:p w14:paraId="5A6D0DDB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Small quantities of food, Large quantities of food, Eggs, Milk (or milk products), Meat/poultry/fish, Medicines for child, Medicines for self, Toiletries</w:t>
            </w:r>
          </w:p>
        </w:tc>
        <w:tc>
          <w:tcPr>
            <w:tcW w:w="2262" w:type="dxa"/>
          </w:tcPr>
          <w:p w14:paraId="50CF8BE9" w14:textId="0E15E82F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GX.11</w:t>
            </w:r>
            <w:r w:rsidR="00617902"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, items A, B, C, D, E, H, I, L</w:t>
            </w:r>
          </w:p>
        </w:tc>
        <w:tc>
          <w:tcPr>
            <w:tcW w:w="2413" w:type="dxa"/>
          </w:tcPr>
          <w:p w14:paraId="24B968D2" w14:textId="5D102E5D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Contributes or response is not applicable to all items</w:t>
            </w:r>
          </w:p>
        </w:tc>
      </w:tr>
      <w:tr w:rsidR="00523523" w:rsidRPr="00523523" w14:paraId="68BDBE3C" w14:textId="77777777" w:rsidTr="00523523">
        <w:tc>
          <w:tcPr>
            <w:tcW w:w="2155" w:type="dxa"/>
          </w:tcPr>
          <w:p w14:paraId="5AD81682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Has access to food and health products</w:t>
            </w:r>
          </w:p>
          <w:p w14:paraId="2EE45D8F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9E5F2BF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Input into purchasing:</w:t>
            </w:r>
          </w:p>
          <w:p w14:paraId="559E3AEA" w14:textId="77777777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Small quantities of food, Large quantities of food, Eggs, Milk (or milk products), Meat/poultry/fish, Medicines for child, Medicines for self, Toiletries</w:t>
            </w:r>
          </w:p>
        </w:tc>
        <w:tc>
          <w:tcPr>
            <w:tcW w:w="2262" w:type="dxa"/>
          </w:tcPr>
          <w:p w14:paraId="7774B791" w14:textId="2E393408" w:rsidR="002514E9" w:rsidRPr="00523523" w:rsidRDefault="00617902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GX.12, items A, B, C, D, E, H, I, L</w:t>
            </w:r>
          </w:p>
        </w:tc>
        <w:tc>
          <w:tcPr>
            <w:tcW w:w="2413" w:type="dxa"/>
          </w:tcPr>
          <w:p w14:paraId="3246FF52" w14:textId="45375996" w:rsidR="002514E9" w:rsidRPr="00523523" w:rsidRDefault="002514E9" w:rsidP="003925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523"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Responds “Yes” or response is not applicable to all items</w:t>
            </w:r>
          </w:p>
        </w:tc>
      </w:tr>
    </w:tbl>
    <w:p w14:paraId="5237EEA5" w14:textId="77777777" w:rsidR="00E2359E" w:rsidRPr="00E2359E" w:rsidRDefault="00E2359E" w:rsidP="00E2359E">
      <w:pPr>
        <w:spacing w:after="0"/>
        <w:rPr>
          <w:b/>
        </w:rPr>
      </w:pPr>
    </w:p>
    <w:sectPr w:rsidR="00E2359E" w:rsidRPr="00E235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3559" w14:textId="77777777" w:rsidR="00DB2492" w:rsidRDefault="00DB2492" w:rsidP="00F056F9">
      <w:pPr>
        <w:spacing w:after="0" w:line="240" w:lineRule="auto"/>
      </w:pPr>
      <w:r>
        <w:separator/>
      </w:r>
    </w:p>
  </w:endnote>
  <w:endnote w:type="continuationSeparator" w:id="0">
    <w:p w14:paraId="15CD45EB" w14:textId="77777777" w:rsidR="00DB2492" w:rsidRDefault="00DB2492" w:rsidP="00F0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193D" w14:textId="77777777" w:rsidR="00DB2492" w:rsidRDefault="00DB2492" w:rsidP="00F056F9">
      <w:pPr>
        <w:spacing w:after="0" w:line="240" w:lineRule="auto"/>
      </w:pPr>
      <w:r>
        <w:separator/>
      </w:r>
    </w:p>
  </w:footnote>
  <w:footnote w:type="continuationSeparator" w:id="0">
    <w:p w14:paraId="4A2B11D1" w14:textId="77777777" w:rsidR="00DB2492" w:rsidRDefault="00DB2492" w:rsidP="00F0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782B" w14:textId="1122A628" w:rsidR="00F056F9" w:rsidRDefault="00F056F9" w:rsidP="00F056F9">
    <w:pPr>
      <w:pStyle w:val="Header"/>
      <w:jc w:val="right"/>
    </w:pPr>
    <w:r>
      <w:t>Version date: March 7,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9E"/>
    <w:rsid w:val="001D7D2C"/>
    <w:rsid w:val="002514E9"/>
    <w:rsid w:val="002B4180"/>
    <w:rsid w:val="00384134"/>
    <w:rsid w:val="003C6F98"/>
    <w:rsid w:val="00523523"/>
    <w:rsid w:val="00617902"/>
    <w:rsid w:val="00691363"/>
    <w:rsid w:val="009457A4"/>
    <w:rsid w:val="00A30865"/>
    <w:rsid w:val="00AA2E69"/>
    <w:rsid w:val="00CF4A56"/>
    <w:rsid w:val="00D20A2B"/>
    <w:rsid w:val="00D774B8"/>
    <w:rsid w:val="00DB10D3"/>
    <w:rsid w:val="00DB2492"/>
    <w:rsid w:val="00E2359E"/>
    <w:rsid w:val="00E81772"/>
    <w:rsid w:val="00F056F9"/>
    <w:rsid w:val="00F2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CE08"/>
  <w15:chartTrackingRefBased/>
  <w15:docId w15:val="{759B13DA-0CC6-47A8-BFDB-E6AA4DA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F9"/>
  </w:style>
  <w:style w:type="paragraph" w:styleId="Footer">
    <w:name w:val="footer"/>
    <w:basedOn w:val="Normal"/>
    <w:link w:val="FooterChar"/>
    <w:uiPriority w:val="99"/>
    <w:unhideWhenUsed/>
    <w:rsid w:val="00F0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Audrey (IFPRI)</dc:creator>
  <cp:keywords/>
  <dc:description/>
  <cp:lastModifiedBy>Heckert, Jessica (IFPRI)</cp:lastModifiedBy>
  <cp:revision>4</cp:revision>
  <dcterms:created xsi:type="dcterms:W3CDTF">2023-03-07T16:49:00Z</dcterms:created>
  <dcterms:modified xsi:type="dcterms:W3CDTF">2023-03-07T16:56:00Z</dcterms:modified>
</cp:coreProperties>
</file>